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A1E89" w14:textId="77777777" w:rsidR="00654160" w:rsidRPr="006B60A7" w:rsidRDefault="006B60A7" w:rsidP="006B60A7">
      <w:pPr>
        <w:jc w:val="center"/>
        <w:rPr>
          <w:b/>
        </w:rPr>
      </w:pPr>
      <w:r w:rsidRPr="006B60A7">
        <w:rPr>
          <w:b/>
        </w:rPr>
        <w:t>ASPRS</w:t>
      </w:r>
    </w:p>
    <w:p w14:paraId="6D9227B0" w14:textId="77777777" w:rsidR="006B60A7" w:rsidRPr="006B60A7" w:rsidRDefault="006B60A7" w:rsidP="006B60A7">
      <w:pPr>
        <w:jc w:val="center"/>
        <w:rPr>
          <w:b/>
        </w:rPr>
      </w:pPr>
      <w:r w:rsidRPr="006B60A7">
        <w:rPr>
          <w:b/>
        </w:rPr>
        <w:t>DPAC Report</w:t>
      </w:r>
    </w:p>
    <w:p w14:paraId="1B097471" w14:textId="77777777" w:rsidR="006B60A7" w:rsidRPr="006B60A7" w:rsidRDefault="006B60A7" w:rsidP="006B60A7">
      <w:pPr>
        <w:jc w:val="center"/>
        <w:rPr>
          <w:b/>
        </w:rPr>
      </w:pPr>
      <w:r w:rsidRPr="006B60A7">
        <w:rPr>
          <w:b/>
        </w:rPr>
        <w:t>October 28, 2012</w:t>
      </w:r>
    </w:p>
    <w:p w14:paraId="54C4D403" w14:textId="77777777" w:rsidR="006B60A7" w:rsidRPr="006B60A7" w:rsidRDefault="006B60A7" w:rsidP="006B60A7">
      <w:pPr>
        <w:jc w:val="center"/>
        <w:rPr>
          <w:b/>
        </w:rPr>
      </w:pPr>
      <w:r w:rsidRPr="006B60A7">
        <w:rPr>
          <w:b/>
        </w:rPr>
        <w:t>Tampa, FL</w:t>
      </w:r>
    </w:p>
    <w:p w14:paraId="1E066370" w14:textId="77777777" w:rsidR="006B60A7" w:rsidRDefault="006B60A7"/>
    <w:p w14:paraId="76218C30" w14:textId="77777777" w:rsidR="006B60A7" w:rsidRDefault="006B60A7">
      <w:r>
        <w:t>Since Sacramento a core group has been very engaged.</w:t>
      </w:r>
    </w:p>
    <w:p w14:paraId="000BF8BD" w14:textId="77777777" w:rsidR="006B60A7" w:rsidRDefault="006B60A7">
      <w:r>
        <w:t xml:space="preserve">Two telecons. </w:t>
      </w:r>
      <w:proofErr w:type="gramStart"/>
      <w:r>
        <w:t>Lots of email.</w:t>
      </w:r>
      <w:proofErr w:type="gramEnd"/>
    </w:p>
    <w:p w14:paraId="66522254" w14:textId="77777777" w:rsidR="006B60A7" w:rsidRDefault="006B60A7"/>
    <w:p w14:paraId="77FBEF25" w14:textId="77777777" w:rsidR="006B60A7" w:rsidRDefault="006B60A7">
      <w:r>
        <w:t>Subjects:</w:t>
      </w:r>
    </w:p>
    <w:p w14:paraId="171244DF" w14:textId="77777777" w:rsidR="006B60A7" w:rsidRDefault="006B60A7"/>
    <w:p w14:paraId="32E8DE2D" w14:textId="77777777" w:rsidR="006B60A7" w:rsidRDefault="006B60A7" w:rsidP="006B60A7">
      <w:pPr>
        <w:pStyle w:val="ListParagraph"/>
        <w:numPr>
          <w:ilvl w:val="0"/>
          <w:numId w:val="1"/>
        </w:numPr>
      </w:pPr>
      <w:r>
        <w:t>Baltimore DPAC Special Session</w:t>
      </w:r>
    </w:p>
    <w:p w14:paraId="2AA042E9" w14:textId="77777777" w:rsidR="006B60A7" w:rsidRDefault="006B60A7" w:rsidP="006B60A7">
      <w:pPr>
        <w:pStyle w:val="ListParagraph"/>
        <w:numPr>
          <w:ilvl w:val="1"/>
          <w:numId w:val="1"/>
        </w:numPr>
      </w:pPr>
      <w:r>
        <w:t>Approved</w:t>
      </w:r>
    </w:p>
    <w:p w14:paraId="6133A0F6" w14:textId="77777777" w:rsidR="006B60A7" w:rsidRDefault="006B60A7" w:rsidP="006B60A7">
      <w:pPr>
        <w:pStyle w:val="ListParagraph"/>
        <w:numPr>
          <w:ilvl w:val="1"/>
          <w:numId w:val="1"/>
        </w:numPr>
      </w:pPr>
      <w:r>
        <w:t>Speakers Confirmed</w:t>
      </w:r>
    </w:p>
    <w:p w14:paraId="14B2DFAD" w14:textId="77777777" w:rsidR="006B60A7" w:rsidRDefault="006B60A7" w:rsidP="006B60A7">
      <w:pPr>
        <w:pStyle w:val="ListParagraph"/>
        <w:numPr>
          <w:ilvl w:val="2"/>
          <w:numId w:val="1"/>
        </w:numPr>
      </w:pPr>
      <w:r>
        <w:t>Cindy Clark (state perspective)</w:t>
      </w:r>
    </w:p>
    <w:p w14:paraId="2D3BAF50" w14:textId="77777777" w:rsidR="006B60A7" w:rsidRDefault="006B60A7" w:rsidP="006B60A7">
      <w:pPr>
        <w:pStyle w:val="ListParagraph"/>
        <w:numPr>
          <w:ilvl w:val="2"/>
          <w:numId w:val="1"/>
        </w:numPr>
      </w:pPr>
      <w:r>
        <w:t>Jeff Young (private perspective)</w:t>
      </w:r>
    </w:p>
    <w:p w14:paraId="65C16421" w14:textId="77777777" w:rsidR="006B60A7" w:rsidRDefault="006B60A7" w:rsidP="006B60A7">
      <w:pPr>
        <w:pStyle w:val="ListParagraph"/>
        <w:numPr>
          <w:ilvl w:val="2"/>
          <w:numId w:val="1"/>
        </w:numPr>
      </w:pPr>
      <w:proofErr w:type="spellStart"/>
      <w:r>
        <w:t>Lluis</w:t>
      </w:r>
      <w:proofErr w:type="spellEnd"/>
      <w:r>
        <w:t xml:space="preserve"> </w:t>
      </w:r>
      <w:proofErr w:type="spellStart"/>
      <w:r>
        <w:t>Colomer</w:t>
      </w:r>
      <w:proofErr w:type="spellEnd"/>
      <w:r>
        <w:t>, (international perspective – Spain)</w:t>
      </w:r>
    </w:p>
    <w:p w14:paraId="472B3E8C" w14:textId="77777777" w:rsidR="006B60A7" w:rsidRDefault="006B60A7" w:rsidP="006B60A7">
      <w:pPr>
        <w:pStyle w:val="ListParagraph"/>
        <w:numPr>
          <w:ilvl w:val="2"/>
          <w:numId w:val="1"/>
        </w:numPr>
      </w:pPr>
      <w:r>
        <w:t>Bob Pope (legal perspective)</w:t>
      </w:r>
    </w:p>
    <w:p w14:paraId="610B64AA" w14:textId="77777777" w:rsidR="006B60A7" w:rsidRDefault="006B60A7" w:rsidP="006B60A7">
      <w:pPr>
        <w:pStyle w:val="ListParagraph"/>
        <w:numPr>
          <w:ilvl w:val="2"/>
          <w:numId w:val="1"/>
        </w:numPr>
      </w:pPr>
      <w:r>
        <w:t>John Faundeen (federal perspective)</w:t>
      </w:r>
    </w:p>
    <w:p w14:paraId="0D21A581" w14:textId="77777777" w:rsidR="006B60A7" w:rsidRDefault="00C07990" w:rsidP="006B60A7">
      <w:pPr>
        <w:pStyle w:val="ListParagraph"/>
        <w:numPr>
          <w:ilvl w:val="0"/>
          <w:numId w:val="1"/>
        </w:numPr>
      </w:pPr>
      <w:r>
        <w:t>Offline Archive Media Trade Study</w:t>
      </w:r>
    </w:p>
    <w:p w14:paraId="5ED6EDE0" w14:textId="77777777" w:rsidR="00C07990" w:rsidRDefault="00C07990" w:rsidP="006B60A7">
      <w:pPr>
        <w:pStyle w:val="ListParagraph"/>
        <w:numPr>
          <w:ilvl w:val="0"/>
          <w:numId w:val="1"/>
        </w:numPr>
      </w:pPr>
      <w:r>
        <w:t>Data Management Terms</w:t>
      </w:r>
    </w:p>
    <w:p w14:paraId="76708410" w14:textId="77777777" w:rsidR="00C07990" w:rsidRDefault="00C07990" w:rsidP="00C07990">
      <w:pPr>
        <w:pStyle w:val="ListParagraph"/>
        <w:numPr>
          <w:ilvl w:val="1"/>
          <w:numId w:val="1"/>
        </w:numPr>
      </w:pPr>
      <w:r>
        <w:t>Common use and understanding</w:t>
      </w:r>
    </w:p>
    <w:p w14:paraId="558743E9" w14:textId="77777777" w:rsidR="00C07990" w:rsidRDefault="00C07990" w:rsidP="00C07990">
      <w:pPr>
        <w:pStyle w:val="ListParagraph"/>
        <w:numPr>
          <w:ilvl w:val="1"/>
          <w:numId w:val="1"/>
        </w:numPr>
      </w:pPr>
      <w:r>
        <w:t>Could be DPAC contribution</w:t>
      </w:r>
    </w:p>
    <w:p w14:paraId="41452347" w14:textId="77777777" w:rsidR="00C07990" w:rsidRDefault="00C07990" w:rsidP="00C07990">
      <w:pPr>
        <w:pStyle w:val="ListParagraph"/>
        <w:numPr>
          <w:ilvl w:val="0"/>
          <w:numId w:val="1"/>
        </w:numPr>
      </w:pPr>
      <w:r>
        <w:t>Data Management Statement</w:t>
      </w:r>
    </w:p>
    <w:p w14:paraId="14672846" w14:textId="77777777" w:rsidR="00C07990" w:rsidRDefault="00C07990" w:rsidP="00C07990">
      <w:pPr>
        <w:pStyle w:val="ListParagraph"/>
        <w:numPr>
          <w:ilvl w:val="1"/>
          <w:numId w:val="1"/>
        </w:numPr>
      </w:pPr>
      <w:r>
        <w:t>Recommended practices and guidelines</w:t>
      </w:r>
    </w:p>
    <w:p w14:paraId="5480B1DC" w14:textId="77777777" w:rsidR="00C07990" w:rsidRDefault="00C07990" w:rsidP="00C07990">
      <w:pPr>
        <w:pStyle w:val="ListParagraph"/>
        <w:numPr>
          <w:ilvl w:val="1"/>
          <w:numId w:val="1"/>
        </w:numPr>
      </w:pPr>
      <w:r>
        <w:t>Could be DPAC contribution</w:t>
      </w:r>
    </w:p>
    <w:p w14:paraId="68343A1C" w14:textId="77777777" w:rsidR="00C07990" w:rsidRDefault="00C07990" w:rsidP="00C07990">
      <w:pPr>
        <w:pStyle w:val="ListParagraph"/>
        <w:numPr>
          <w:ilvl w:val="0"/>
          <w:numId w:val="1"/>
        </w:numPr>
      </w:pPr>
      <w:r>
        <w:t>ASPRS Purge Alert System</w:t>
      </w:r>
    </w:p>
    <w:p w14:paraId="36A6214F" w14:textId="77777777" w:rsidR="00C07990" w:rsidRDefault="00C07990" w:rsidP="00C07990">
      <w:pPr>
        <w:pStyle w:val="ListParagraph"/>
        <w:numPr>
          <w:ilvl w:val="1"/>
          <w:numId w:val="1"/>
        </w:numPr>
      </w:pPr>
      <w:r>
        <w:t>Similar to CEOS Purge Alert</w:t>
      </w:r>
    </w:p>
    <w:p w14:paraId="1E58A513" w14:textId="77777777" w:rsidR="00C07990" w:rsidRDefault="00C07990" w:rsidP="00C07990">
      <w:pPr>
        <w:pStyle w:val="ListParagraph"/>
        <w:numPr>
          <w:ilvl w:val="2"/>
          <w:numId w:val="1"/>
        </w:numPr>
      </w:pPr>
      <w:r>
        <w:t>Provides community of upcoming action</w:t>
      </w:r>
    </w:p>
    <w:p w14:paraId="49C1876B" w14:textId="77777777" w:rsidR="00C07990" w:rsidRDefault="00C07990" w:rsidP="00C07990">
      <w:pPr>
        <w:pStyle w:val="ListParagraph"/>
        <w:numPr>
          <w:ilvl w:val="2"/>
          <w:numId w:val="1"/>
        </w:numPr>
      </w:pPr>
      <w:r>
        <w:t>Opportunity to link disposer with interested party</w:t>
      </w:r>
    </w:p>
    <w:p w14:paraId="2074F295" w14:textId="77777777" w:rsidR="00C07990" w:rsidRDefault="00C07990" w:rsidP="00C07990">
      <w:pPr>
        <w:pStyle w:val="ListParagraph"/>
        <w:numPr>
          <w:ilvl w:val="3"/>
          <w:numId w:val="1"/>
        </w:numPr>
      </w:pPr>
      <w:r>
        <w:t>Could save collections form being destroyed</w:t>
      </w:r>
    </w:p>
    <w:p w14:paraId="418B0862" w14:textId="77777777" w:rsidR="00C07990" w:rsidRDefault="00C07990" w:rsidP="00C07990">
      <w:pPr>
        <w:pStyle w:val="ListParagraph"/>
        <w:numPr>
          <w:ilvl w:val="0"/>
          <w:numId w:val="1"/>
        </w:numPr>
      </w:pPr>
      <w:r>
        <w:t>Temperature and Relative Humidity Recommendations</w:t>
      </w:r>
    </w:p>
    <w:p w14:paraId="0DCD71AB" w14:textId="77777777" w:rsidR="00C07990" w:rsidRDefault="00C07990" w:rsidP="00C07990">
      <w:pPr>
        <w:pStyle w:val="ListParagraph"/>
        <w:numPr>
          <w:ilvl w:val="1"/>
          <w:numId w:val="1"/>
        </w:numPr>
      </w:pPr>
      <w:r>
        <w:t>Guidance for storing geospatial data on media</w:t>
      </w:r>
    </w:p>
    <w:p w14:paraId="1D8E6D56" w14:textId="77777777" w:rsidR="00C07990" w:rsidRDefault="00C07990" w:rsidP="00C07990">
      <w:pPr>
        <w:pStyle w:val="ListParagraph"/>
        <w:numPr>
          <w:ilvl w:val="1"/>
          <w:numId w:val="1"/>
        </w:numPr>
      </w:pPr>
      <w:r>
        <w:t>Could be DPAC contribution</w:t>
      </w:r>
    </w:p>
    <w:p w14:paraId="7C054944" w14:textId="77777777" w:rsidR="00C07990" w:rsidRDefault="00C07990" w:rsidP="00C07990">
      <w:pPr>
        <w:pStyle w:val="ListParagraph"/>
        <w:numPr>
          <w:ilvl w:val="0"/>
          <w:numId w:val="1"/>
        </w:numPr>
      </w:pPr>
      <w:r>
        <w:t>Aerial Holdings Proposal</w:t>
      </w:r>
    </w:p>
    <w:p w14:paraId="71D8AB6A" w14:textId="77777777" w:rsidR="009C3B2E" w:rsidRDefault="009C3B2E" w:rsidP="009C3B2E">
      <w:pPr>
        <w:pStyle w:val="ListParagraph"/>
        <w:numPr>
          <w:ilvl w:val="1"/>
          <w:numId w:val="1"/>
        </w:numPr>
      </w:pPr>
      <w:r>
        <w:t>Submitted Spring 2012</w:t>
      </w:r>
    </w:p>
    <w:p w14:paraId="2034E923" w14:textId="77777777" w:rsidR="009C3B2E" w:rsidRDefault="009C3B2E" w:rsidP="009C3B2E">
      <w:pPr>
        <w:pStyle w:val="ListParagraph"/>
        <w:numPr>
          <w:ilvl w:val="1"/>
          <w:numId w:val="1"/>
        </w:numPr>
      </w:pPr>
      <w:r>
        <w:t>Focus on non-federal, aerial holdings</w:t>
      </w:r>
    </w:p>
    <w:p w14:paraId="28E09F49" w14:textId="77777777" w:rsidR="009C3B2E" w:rsidRDefault="009C3B2E" w:rsidP="009C3B2E">
      <w:pPr>
        <w:pStyle w:val="ListParagraph"/>
        <w:numPr>
          <w:ilvl w:val="1"/>
          <w:numId w:val="1"/>
        </w:numPr>
      </w:pPr>
      <w:r>
        <w:t>Sort of a resurrection of the 1990s USGS sponsored APSRS</w:t>
      </w:r>
      <w:bookmarkStart w:id="0" w:name="_GoBack"/>
      <w:bookmarkEnd w:id="0"/>
    </w:p>
    <w:p w14:paraId="4C4B7681" w14:textId="77777777" w:rsidR="006B60A7" w:rsidRDefault="006B60A7"/>
    <w:p w14:paraId="060E1B8B" w14:textId="77777777" w:rsidR="006B60A7" w:rsidRDefault="006B60A7"/>
    <w:p w14:paraId="66434D74" w14:textId="77777777" w:rsidR="006B60A7" w:rsidRDefault="006B60A7"/>
    <w:p w14:paraId="3EFF508E" w14:textId="77777777" w:rsidR="006B60A7" w:rsidRDefault="006B60A7"/>
    <w:sectPr w:rsidR="006B60A7" w:rsidSect="00B725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93698"/>
    <w:multiLevelType w:val="hybridMultilevel"/>
    <w:tmpl w:val="5462C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A7"/>
    <w:rsid w:val="00654160"/>
    <w:rsid w:val="006B60A7"/>
    <w:rsid w:val="009C3B2E"/>
    <w:rsid w:val="00B725D3"/>
    <w:rsid w:val="00C079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CFA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154</Words>
  <Characters>883</Characters>
  <Application>Microsoft Macintosh Word</Application>
  <DocSecurity>0</DocSecurity>
  <Lines>7</Lines>
  <Paragraphs>2</Paragraphs>
  <ScaleCrop>false</ScaleCrop>
  <Company>USGS/EROS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Faundeen</dc:creator>
  <cp:keywords/>
  <dc:description/>
  <cp:lastModifiedBy>John  Faundeen</cp:lastModifiedBy>
  <cp:revision>2</cp:revision>
  <dcterms:created xsi:type="dcterms:W3CDTF">2012-10-24T14:23:00Z</dcterms:created>
  <dcterms:modified xsi:type="dcterms:W3CDTF">2012-10-24T14:58:00Z</dcterms:modified>
</cp:coreProperties>
</file>